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105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ayout"/>
      </w:tblPr>
      <w:tblGrid>
        <w:gridCol w:w="21105"/>
      </w:tblGrid>
      <w:tr w:rsidR="00406799" w:rsidRPr="00406799" w:rsidTr="0040679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Hamilton County Industrial Development Agency (0364)</w:t>
            </w:r>
          </w:p>
        </w:tc>
      </w:tr>
      <w:tr w:rsidR="00406799" w:rsidRPr="00406799" w:rsidTr="0040679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Fiscal Year End Date: 12/31/2015</w:t>
            </w:r>
          </w:p>
        </w:tc>
      </w:tr>
      <w:tr w:rsidR="00406799" w:rsidRPr="00406799" w:rsidTr="0040679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Status: Certified</w:t>
            </w:r>
          </w:p>
        </w:tc>
      </w:tr>
    </w:tbl>
    <w:p w:rsidR="00406799" w:rsidRPr="00406799" w:rsidRDefault="00406799" w:rsidP="0040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99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:rsidR="00406799" w:rsidRPr="00406799" w:rsidRDefault="00406799" w:rsidP="004067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406799">
        <w:rPr>
          <w:rFonts w:ascii="Verdana" w:eastAsia="Times New Roman" w:hAnsi="Verdana" w:cs="Times New Roman"/>
          <w:color w:val="000000"/>
          <w:sz w:val="30"/>
          <w:szCs w:val="30"/>
        </w:rPr>
        <w:t>BUDGET &amp; FINANCIAL PLAN</w:t>
      </w:r>
    </w:p>
    <w:p w:rsidR="00406799" w:rsidRPr="00406799" w:rsidRDefault="00406799" w:rsidP="0040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99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ayout"/>
      </w:tblPr>
      <w:tblGrid>
        <w:gridCol w:w="96"/>
      </w:tblGrid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406799" w:rsidRPr="00406799" w:rsidRDefault="00406799" w:rsidP="004067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40679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BUDGETED REVENUES, EXPENDITURES, AND CHANGES IN CURRENT NET ASSETS</w:t>
      </w:r>
    </w:p>
    <w:p w:rsidR="00406799" w:rsidRPr="00406799" w:rsidRDefault="00406799" w:rsidP="0040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799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ayout"/>
      </w:tblPr>
      <w:tblGrid>
        <w:gridCol w:w="4891"/>
        <w:gridCol w:w="1129"/>
        <w:gridCol w:w="219"/>
        <w:gridCol w:w="1292"/>
        <w:gridCol w:w="219"/>
        <w:gridCol w:w="1185"/>
        <w:gridCol w:w="219"/>
        <w:gridCol w:w="1129"/>
        <w:gridCol w:w="219"/>
        <w:gridCol w:w="1185"/>
        <w:gridCol w:w="219"/>
        <w:gridCol w:w="1144"/>
      </w:tblGrid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Last Year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(Actual)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Current Year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(Estimated)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Next Year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(Adopted)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Proposed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Proposed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Proposed</w:t>
            </w: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br/>
              <w:t>2018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u w:val="single"/>
              </w:rPr>
              <w:t>REVENUE &amp; FINANCIAL SOURCES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Operating Revenues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Charges for services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$0.00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Rental &amp; financing income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6,545.00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8,280.00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12,000.00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Other operating revenues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92,886.00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92,000.00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100,000.00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100,000.00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100,000.00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105,000.00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proofErr w:type="spellStart"/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Nonoperating</w:t>
            </w:r>
            <w:proofErr w:type="spellEnd"/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Revenues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Investment earnings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State subsidies/grants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115,026.00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400,000.00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Federal subsidies/grants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Municipal subsidies/grants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Public authority subsidies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 xml:space="preserve">      Other </w:t>
            </w:r>
            <w:proofErr w:type="spellStart"/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nonoperating</w:t>
            </w:r>
            <w:proofErr w:type="spellEnd"/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 xml:space="preserve"> revenues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6,709.00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50,000.00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Proceeds from the issuance of debt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Total Revenues &amp; Financing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$221,166.00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$150,280.00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$112,000.00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$512,000.00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$112,000.00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$117,000.00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u w:val="single"/>
              </w:rPr>
              <w:t>EXPENDITURES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Operating Expenditures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Salaries and wages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Other employee benefits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583"/>
            </w:tblGrid>
            <w:tr w:rsidR="00406799" w:rsidRPr="004067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 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Professional services contracts</w:t>
                  </w:r>
                </w:p>
              </w:tc>
            </w:tr>
          </w:tbl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22,624.00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4,000.00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5,000.00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6,000.00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6,000.00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7,000.00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Supplies and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575"/>
            </w:tblGrid>
            <w:tr w:rsidR="00406799" w:rsidRPr="004067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lastRenderedPageBreak/>
                    <w:t>  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Other operating expenditures</w:t>
                  </w:r>
                </w:p>
              </w:tc>
            </w:tr>
          </w:tbl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16,374.00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4,300.00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12,000.00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14,000.00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proofErr w:type="spellStart"/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Nonoperating</w:t>
            </w:r>
            <w:proofErr w:type="spellEnd"/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 xml:space="preserve"> Expenditures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2604"/>
            </w:tblGrid>
            <w:tr w:rsidR="00406799" w:rsidRPr="004067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Payment of principal on bonds and financing arrangements</w:t>
                  </w:r>
                </w:p>
              </w:tc>
            </w:tr>
          </w:tbl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36" w:rightFromText="36" w:vertAnchor="text"/>
              <w:tblW w:w="3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2830"/>
            </w:tblGrid>
            <w:tr w:rsidR="00406799" w:rsidRPr="004067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 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Interest and other financing charges</w:t>
                  </w:r>
                </w:p>
              </w:tc>
            </w:tr>
          </w:tbl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2793"/>
            </w:tblGrid>
            <w:tr w:rsidR="00406799" w:rsidRPr="004067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 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Subsidies to other public authorities</w:t>
                  </w:r>
                </w:p>
              </w:tc>
            </w:tr>
          </w:tbl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Capital asset outlay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550,000.00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100,000.00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   Grants and donations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109,500.00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125,000.00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250,000.00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150,000.00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36" w:rightFromText="36" w:vertAnchor="text"/>
              <w:tblW w:w="3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2602"/>
            </w:tblGrid>
            <w:tr w:rsidR="00406799" w:rsidRPr="004067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  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Other </w:t>
                  </w:r>
                  <w:proofErr w:type="spellStart"/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nonoperating</w:t>
                  </w:r>
                  <w:proofErr w:type="spellEnd"/>
                  <w:r w:rsidRPr="00406799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expenditures</w:t>
                  </w:r>
                </w:p>
              </w:tc>
            </w:tr>
          </w:tbl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Total Expenditures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$148,498.00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$558,300.00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$140,000.00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$268,000.00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$168,000.00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$121,000.00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Capital Contributions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$0.00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</w:t>
            </w:r>
          </w:p>
        </w:tc>
      </w:tr>
      <w:tr w:rsidR="00406799" w:rsidRPr="00406799" w:rsidTr="0040679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3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2"/>
            </w:tblGrid>
            <w:tr w:rsidR="00406799" w:rsidRPr="004067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6799" w:rsidRPr="00406799" w:rsidRDefault="00406799" w:rsidP="0040679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40679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Excess (deficiency) of revenues and capital contributions over expenditures</w:t>
                  </w:r>
                </w:p>
              </w:tc>
            </w:tr>
          </w:tbl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$72,668.00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$(408,020.00)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$(28,000.00)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$244,000.00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$(56,000.00)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sz w:val="15"/>
                <w:szCs w:val="15"/>
              </w:rPr>
              <w:t>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6799" w:rsidRPr="00406799" w:rsidRDefault="00406799" w:rsidP="004067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40679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$(4,000.00)</w:t>
            </w:r>
          </w:p>
        </w:tc>
      </w:tr>
    </w:tbl>
    <w:p w:rsidR="008257EC" w:rsidRDefault="008257EC">
      <w:bookmarkStart w:id="0" w:name="_GoBack"/>
      <w:bookmarkEnd w:id="0"/>
    </w:p>
    <w:sectPr w:rsidR="008257EC" w:rsidSect="004067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99"/>
    <w:rsid w:val="00101AD4"/>
    <w:rsid w:val="002500F0"/>
    <w:rsid w:val="00406799"/>
    <w:rsid w:val="008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1</cp:revision>
  <dcterms:created xsi:type="dcterms:W3CDTF">2015-04-17T16:38:00Z</dcterms:created>
  <dcterms:modified xsi:type="dcterms:W3CDTF">2015-04-17T16:39:00Z</dcterms:modified>
</cp:coreProperties>
</file>